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682ADF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682ADF" w:rsidRPr="00BB265F" w:rsidRDefault="00682ADF" w:rsidP="00F0505C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E6D7A10" wp14:editId="78F0A6DA">
                  <wp:extent cx="314325" cy="361950"/>
                  <wp:effectExtent l="0" t="0" r="9525" b="0"/>
                  <wp:docPr id="9" name="Kép 9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82ADF" w:rsidRPr="00BB265F" w:rsidRDefault="00682ADF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682ADF" w:rsidRPr="00BB265F" w:rsidRDefault="00682ADF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433E00E4" wp14:editId="3CB502DF">
                  <wp:extent cx="304800" cy="361950"/>
                  <wp:effectExtent l="0" t="0" r="0" b="0"/>
                  <wp:docPr id="8" name="Kép 8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DF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682ADF" w:rsidRPr="001E1FAD" w:rsidRDefault="00682ADF" w:rsidP="00F0505C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682ADF" w:rsidRPr="00F435B2" w:rsidRDefault="00682ADF" w:rsidP="00F0505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 feladatlap megoldása során használt könyvekből készíts négy tételből álló bibliográfiát!</w:t>
            </w: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/>
              </w:rPr>
            </w:pPr>
            <w:r w:rsidRPr="00D33F54">
              <w:rPr>
                <w:rFonts w:ascii="Garamond" w:hAnsi="Garamond"/>
                <w:b/>
              </w:rPr>
              <w:t>Felhasznált irodalom:</w:t>
            </w: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  <w:highlight w:val="green"/>
              </w:rPr>
            </w:pP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/>
                <w:bCs/>
                <w:i/>
                <w:color w:val="008000"/>
              </w:rPr>
            </w:pPr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 xml:space="preserve">A művek minden kötelező adatáért egy </w:t>
            </w:r>
            <w:proofErr w:type="spellStart"/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/>
                <w:bCs/>
                <w:i/>
                <w:color w:val="008000"/>
              </w:rPr>
              <w:t xml:space="preserve"> adható, de művenként maximum 5 </w:t>
            </w:r>
            <w:proofErr w:type="spellStart"/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item</w:t>
            </w:r>
            <w:proofErr w:type="spellEnd"/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.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/>
                <w:bCs/>
                <w:i/>
                <w:color w:val="008000"/>
              </w:rPr>
            </w:pPr>
            <w:r>
              <w:rPr>
                <w:rFonts w:ascii="Garamond" w:hAnsi="Garamond"/>
                <w:b/>
                <w:bCs/>
                <w:i/>
                <w:color w:val="008000"/>
              </w:rPr>
              <w:t>M</w:t>
            </w:r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aximum négy megadott mű értékelhető.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/>
                <w:bCs/>
                <w:i/>
                <w:color w:val="008000"/>
              </w:rPr>
            </w:pPr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Ha az irodalomjegyzék nincsen betűrendben, a</w:t>
            </w:r>
            <w:r>
              <w:rPr>
                <w:rFonts w:ascii="Garamond" w:hAnsi="Garamond"/>
                <w:b/>
                <w:bCs/>
                <w:i/>
                <w:color w:val="008000"/>
              </w:rPr>
              <w:t>kkor</w:t>
            </w:r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 xml:space="preserve"> 2 </w:t>
            </w:r>
            <w:proofErr w:type="spellStart"/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item</w:t>
            </w:r>
            <w:r>
              <w:rPr>
                <w:rFonts w:ascii="Garamond" w:hAnsi="Garamond"/>
                <w:b/>
                <w:bCs/>
                <w:i/>
                <w:color w:val="008000"/>
              </w:rPr>
              <w:t>et</w:t>
            </w:r>
            <w:proofErr w:type="spellEnd"/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 xml:space="preserve"> le</w:t>
            </w:r>
            <w:r>
              <w:rPr>
                <w:rFonts w:ascii="Garamond" w:hAnsi="Garamond"/>
                <w:b/>
                <w:bCs/>
                <w:i/>
                <w:color w:val="008000"/>
              </w:rPr>
              <w:t xml:space="preserve"> kell </w:t>
            </w:r>
            <w:r w:rsidRPr="0099478E">
              <w:rPr>
                <w:rFonts w:ascii="Garamond" w:hAnsi="Garamond"/>
                <w:b/>
                <w:bCs/>
                <w:i/>
                <w:color w:val="008000"/>
              </w:rPr>
              <w:t>von</w:t>
            </w:r>
            <w:r>
              <w:rPr>
                <w:rFonts w:ascii="Garamond" w:hAnsi="Garamond"/>
                <w:b/>
                <w:bCs/>
                <w:i/>
                <w:color w:val="008000"/>
              </w:rPr>
              <w:t>ni.</w:t>
            </w:r>
          </w:p>
          <w:p w:rsidR="00682ADF" w:rsidRPr="009B3D21" w:rsidRDefault="00682ADF" w:rsidP="00F0505C">
            <w:pPr>
              <w:jc w:val="both"/>
              <w:rPr>
                <w:rFonts w:ascii="Garamond" w:hAnsi="Garamond"/>
                <w:bCs/>
                <w:highlight w:val="green"/>
              </w:rPr>
            </w:pP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/>
                <w:bCs/>
                <w:i/>
                <w:color w:val="008000"/>
              </w:rPr>
            </w:pPr>
            <w:r w:rsidRPr="00D33F54">
              <w:rPr>
                <w:rFonts w:ascii="Garamond" w:hAnsi="Garamond"/>
                <w:b/>
                <w:bCs/>
                <w:i/>
                <w:color w:val="008000"/>
              </w:rPr>
              <w:t>Például: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Magyar nagylexikon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1-18.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Élesztős László. Budapest, Magyar Nagylexikon Kiadó, 1999-2004.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Magyar irodalmi lexikon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1-3.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Benedek Marcell. Budapest, Akadémiai Kiadó, 1963.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Új magyar irodalmi lexikon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1-3.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Péter László. Budapest, Akadémiai Kiadó, 1994.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Új magyar irodalmi lexikon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1-3. köt. 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Péter László. 2. kiad. Budapest, Akadémiai Kiadó, 2000.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Művészeti lexikon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1-3.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. Zádor Anna,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Genthon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István. Budapest, Akadémiai Kiadó, 1981.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Magyar kódex</w:t>
            </w: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4.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Szentpéteri József. Budapest, Kossuth Kiadó, 2000.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Magyar kódex,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5.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Szentpéteri József. Budapest, Kossuth Kiadó, 2000.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Új magyar életrajzi lexikon,</w:t>
            </w:r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1-6. köt. </w:t>
            </w:r>
            <w:proofErr w:type="spellStart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Főszerk</w:t>
            </w:r>
            <w:proofErr w:type="spellEnd"/>
            <w:r w:rsidRPr="00D33F54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Markó László. Budapest, Magyar Könyvklub, 2001-2007.</w:t>
            </w: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/>
                <w:bCs/>
                <w:i/>
                <w:color w:val="008000"/>
              </w:rPr>
            </w:pPr>
            <w:r w:rsidRPr="00D33F54">
              <w:rPr>
                <w:rFonts w:ascii="Garamond" w:hAnsi="Garamond"/>
                <w:b/>
                <w:bCs/>
                <w:i/>
                <w:color w:val="008000"/>
              </w:rPr>
              <w:t>És még: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Ady Endre: Összes versei. Bp., Osiris, 1998.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Babits Mihály: Összegyűjtött versei. Bp., Osiris, 1995.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Kenyeres Zoltán: Etika és </w:t>
            </w:r>
            <w:proofErr w:type="spellStart"/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esztétizmus</w:t>
            </w:r>
            <w:proofErr w:type="spellEnd"/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 Tanulmányok a Nyugat koráról. Bp., Anonymus, 2001. /Nyugat könyvtár/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Kosztolányi Dezső: Összes versei. Bp., Osiris, 1995.</w:t>
            </w:r>
          </w:p>
          <w:p w:rsidR="00682ADF" w:rsidRPr="0099478E" w:rsidRDefault="00682ADF" w:rsidP="00F0505C">
            <w:pPr>
              <w:jc w:val="both"/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Ottlik Géza: Próza. </w:t>
            </w:r>
            <w:proofErr w:type="spellStart"/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In</w:t>
            </w:r>
            <w:proofErr w:type="spellEnd"/>
            <w:proofErr w:type="gramStart"/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>.:</w:t>
            </w:r>
            <w:proofErr w:type="gramEnd"/>
            <w:r w:rsidRPr="0099478E">
              <w:rPr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 A Nyugatról. Bp., Magvető, 1980.</w:t>
            </w: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Pr="00D33F54" w:rsidRDefault="00682ADF" w:rsidP="00F0505C">
            <w:pPr>
              <w:jc w:val="both"/>
              <w:rPr>
                <w:rFonts w:ascii="Garamond" w:hAnsi="Garamond"/>
                <w:b/>
                <w:bCs/>
                <w:i/>
                <w:color w:val="008000"/>
              </w:rPr>
            </w:pPr>
            <w:r w:rsidRPr="00D33F54">
              <w:rPr>
                <w:rFonts w:ascii="Garamond" w:hAnsi="Garamond"/>
                <w:b/>
                <w:bCs/>
                <w:i/>
                <w:color w:val="008000"/>
              </w:rPr>
              <w:t>Bármi – a témához kapcs</w:t>
            </w:r>
            <w:r>
              <w:rPr>
                <w:rFonts w:ascii="Garamond" w:hAnsi="Garamond"/>
                <w:b/>
                <w:bCs/>
                <w:i/>
                <w:color w:val="008000"/>
              </w:rPr>
              <w:t>olódó – egyéb mű is elfogadható</w:t>
            </w:r>
            <w:r w:rsidRPr="00D33F54">
              <w:rPr>
                <w:rFonts w:ascii="Garamond" w:hAnsi="Garamond"/>
                <w:b/>
                <w:bCs/>
                <w:i/>
                <w:color w:val="008000"/>
              </w:rPr>
              <w:t>!</w:t>
            </w: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Pr="001946D7" w:rsidRDefault="00682ADF" w:rsidP="00F0505C">
            <w:pPr>
              <w:jc w:val="both"/>
              <w:rPr>
                <w:rFonts w:ascii="Garamond" w:hAnsi="Garamond"/>
                <w:bCs/>
              </w:rPr>
            </w:pPr>
          </w:p>
          <w:p w:rsidR="00682ADF" w:rsidRPr="00545AA6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82ADF" w:rsidRPr="00676245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82ADF" w:rsidRDefault="00682ADF" w:rsidP="00F0505C">
            <w:pPr>
              <w:rPr>
                <w:rFonts w:ascii="Garamond" w:hAnsi="Garamond"/>
                <w:b/>
              </w:rPr>
            </w:pPr>
          </w:p>
          <w:p w:rsidR="00682ADF" w:rsidRDefault="00682ADF" w:rsidP="00F0505C">
            <w:pPr>
              <w:rPr>
                <w:rFonts w:ascii="Garamond" w:hAnsi="Garamond"/>
                <w:b/>
              </w:rPr>
            </w:pPr>
          </w:p>
          <w:p w:rsidR="00682ADF" w:rsidRPr="00545AA6" w:rsidRDefault="00682ADF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73BE8E7" wp14:editId="206288C3">
                  <wp:extent cx="187960" cy="783590"/>
                  <wp:effectExtent l="0" t="0" r="2540" b="0"/>
                  <wp:docPr id="120" name="Kép 1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82.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84.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85.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86.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87.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88.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89.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90.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91.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92.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93.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94.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95.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82ADF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ADF" w:rsidRDefault="00682ADF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F256612" wp14:editId="58C9BA72">
                  <wp:extent cx="781050" cy="190500"/>
                  <wp:effectExtent l="0" t="0" r="0" b="0"/>
                  <wp:docPr id="7" name="Kép 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E0295A2" wp14:editId="5433491C">
                  <wp:extent cx="781050" cy="190500"/>
                  <wp:effectExtent l="0" t="0" r="0" b="0"/>
                  <wp:docPr id="6" name="Kép 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E88882B" wp14:editId="66DCC105">
                  <wp:extent cx="781050" cy="190500"/>
                  <wp:effectExtent l="0" t="0" r="0" b="0"/>
                  <wp:docPr id="5" name="Kép 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DE5D022" wp14:editId="346E70BC">
                  <wp:extent cx="781050" cy="190500"/>
                  <wp:effectExtent l="0" t="0" r="0" b="0"/>
                  <wp:docPr id="4" name="Kép 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E7A19C" wp14:editId="502F91D2">
                  <wp:extent cx="781050" cy="190500"/>
                  <wp:effectExtent l="0" t="0" r="0" b="0"/>
                  <wp:docPr id="3" name="Kép 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BFA0F50" wp14:editId="532A4ABA">
                  <wp:extent cx="781050" cy="190500"/>
                  <wp:effectExtent l="0" t="0" r="0" b="0"/>
                  <wp:docPr id="2" name="Kép 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881932C" wp14:editId="3DF7AB0B">
                  <wp:extent cx="781050" cy="190500"/>
                  <wp:effectExtent l="0" t="0" r="0" b="0"/>
                  <wp:docPr id="1" name="Kép 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DF" w:rsidRPr="00511DB3" w:rsidRDefault="00682ADF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702EB6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B6" w:rsidRDefault="00702EB6" w:rsidP="00682ADF">
      <w:r>
        <w:separator/>
      </w:r>
    </w:p>
  </w:endnote>
  <w:endnote w:type="continuationSeparator" w:id="0">
    <w:p w:rsidR="00702EB6" w:rsidRDefault="00702EB6" w:rsidP="0068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DF" w:rsidRDefault="00682A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DF" w:rsidRPr="00850CAD" w:rsidRDefault="00682ADF" w:rsidP="00682ADF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682ADF" w:rsidRPr="00850CAD" w:rsidRDefault="00682ADF" w:rsidP="00682ADF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682ADF" w:rsidRPr="00682ADF" w:rsidRDefault="00682ADF" w:rsidP="00682ADF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DF" w:rsidRDefault="00682A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B6" w:rsidRDefault="00702EB6" w:rsidP="00682ADF">
      <w:r>
        <w:separator/>
      </w:r>
    </w:p>
  </w:footnote>
  <w:footnote w:type="continuationSeparator" w:id="0">
    <w:p w:rsidR="00702EB6" w:rsidRDefault="00702EB6" w:rsidP="0068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DF" w:rsidRDefault="00682AD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DF" w:rsidRDefault="00682AD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DF" w:rsidRDefault="00682A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F"/>
    <w:rsid w:val="00682ADF"/>
    <w:rsid w:val="00702EB6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026572-E181-4E09-8DF2-4C49D092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8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82A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2A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2A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2AD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2017-07-26T12:44:00Z</dcterms:created>
  <dcterms:modified xsi:type="dcterms:W3CDTF">2017-07-26T12:45:00Z</dcterms:modified>
</cp:coreProperties>
</file>